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6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FC492E" w:rsidRPr="003006EF" w14:paraId="3DC4D96A" w14:textId="77777777" w:rsidTr="00500DDD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84D6FC0" w14:textId="77777777" w:rsidR="00FC492E" w:rsidRPr="003006EF" w:rsidRDefault="00FC492E" w:rsidP="00500DDD">
            <w:pPr>
              <w:rPr>
                <w:rFonts w:ascii="Merriweather Light" w:hAnsi="Merriweather Light"/>
              </w:rPr>
            </w:pPr>
          </w:p>
        </w:tc>
      </w:tr>
    </w:tbl>
    <w:p w14:paraId="43D587FB" w14:textId="06FA33A3" w:rsidR="00FE54F1" w:rsidRPr="003006EF" w:rsidRDefault="00604673" w:rsidP="00ED774B">
      <w:pPr>
        <w:tabs>
          <w:tab w:val="left" w:pos="142"/>
        </w:tabs>
        <w:spacing w:after="0" w:line="240" w:lineRule="auto"/>
        <w:rPr>
          <w:rFonts w:ascii="Merriweather Light" w:eastAsia="Times New Roman" w:hAnsi="Merriweather Light" w:cs="Times New Roman"/>
          <w:vanish/>
          <w:sz w:val="24"/>
          <w:szCs w:val="24"/>
          <w:lang w:eastAsia="hr-HR"/>
        </w:rPr>
      </w:pPr>
      <w:r w:rsidRPr="003006EF">
        <w:rPr>
          <w:rFonts w:ascii="Merriweather Light" w:hAnsi="Merriweather Light"/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479BB627" wp14:editId="12F2715C">
            <wp:simplePos x="0" y="0"/>
            <wp:positionH relativeFrom="page">
              <wp:posOffset>-3810</wp:posOffset>
            </wp:positionH>
            <wp:positionV relativeFrom="page">
              <wp:posOffset>-2540</wp:posOffset>
            </wp:positionV>
            <wp:extent cx="3492347" cy="1872867"/>
            <wp:effectExtent l="0" t="0" r="0" b="0"/>
            <wp:wrapTight wrapText="bothSides">
              <wp:wrapPolygon edited="0">
                <wp:start x="4007" y="7691"/>
                <wp:lineTo x="2946" y="11646"/>
                <wp:lineTo x="2828" y="13404"/>
                <wp:lineTo x="3182" y="15162"/>
                <wp:lineTo x="3653" y="15162"/>
                <wp:lineTo x="3653" y="16260"/>
                <wp:lineTo x="4949" y="16920"/>
                <wp:lineTo x="6717" y="17359"/>
                <wp:lineTo x="7424" y="17359"/>
                <wp:lineTo x="20268" y="15821"/>
                <wp:lineTo x="20386" y="9009"/>
                <wp:lineTo x="19444" y="8789"/>
                <wp:lineTo x="4714" y="7691"/>
                <wp:lineTo x="4007" y="7691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98" b="82483"/>
                    <a:stretch/>
                  </pic:blipFill>
                  <pic:spPr bwMode="auto">
                    <a:xfrm>
                      <a:off x="0" y="0"/>
                      <a:ext cx="3492347" cy="1872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E852B" w14:textId="77777777" w:rsidR="00FE54F1" w:rsidRPr="003006EF" w:rsidRDefault="00FE54F1" w:rsidP="00FE54F1">
      <w:pPr>
        <w:tabs>
          <w:tab w:val="left" w:pos="1860"/>
        </w:tabs>
        <w:spacing w:after="0" w:line="240" w:lineRule="auto"/>
        <w:ind w:left="-426"/>
        <w:rPr>
          <w:rFonts w:ascii="Merriweather Light" w:eastAsia="Times New Roman" w:hAnsi="Merriweather Light" w:cs="Times New Roman"/>
          <w:sz w:val="24"/>
          <w:szCs w:val="24"/>
          <w:lang w:eastAsia="hr-HR"/>
        </w:rPr>
      </w:pPr>
    </w:p>
    <w:p w14:paraId="7824EE6F" w14:textId="77777777" w:rsidR="00604673" w:rsidRPr="003006EF" w:rsidRDefault="00604673" w:rsidP="00604673">
      <w:pPr>
        <w:spacing w:after="0" w:line="240" w:lineRule="auto"/>
        <w:rPr>
          <w:rFonts w:ascii="Merriweather Light" w:eastAsia="Times New Roman" w:hAnsi="Merriweather Light" w:cs="Times New Roman"/>
          <w:sz w:val="24"/>
          <w:szCs w:val="24"/>
          <w:lang w:eastAsia="hr-HR"/>
        </w:rPr>
      </w:pPr>
    </w:p>
    <w:p w14:paraId="02220D59" w14:textId="77777777" w:rsidR="00604673" w:rsidRPr="003006EF" w:rsidRDefault="00604673" w:rsidP="00604673">
      <w:pPr>
        <w:spacing w:after="0" w:line="240" w:lineRule="auto"/>
        <w:rPr>
          <w:rFonts w:ascii="Merriweather Light" w:eastAsia="Times New Roman" w:hAnsi="Merriweather Light" w:cs="Calibri"/>
          <w:sz w:val="26"/>
          <w:szCs w:val="26"/>
          <w:lang w:eastAsia="hr-HR"/>
        </w:rPr>
      </w:pPr>
    </w:p>
    <w:p w14:paraId="62419E3B" w14:textId="75340AD3" w:rsidR="00FE54F1" w:rsidRPr="003006EF" w:rsidRDefault="00FE54F1" w:rsidP="00604673">
      <w:pPr>
        <w:spacing w:after="0" w:line="240" w:lineRule="auto"/>
        <w:rPr>
          <w:rFonts w:ascii="Merriweather Light" w:eastAsia="Times New Roman" w:hAnsi="Merriweather Light" w:cs="Times New Roman"/>
          <w:sz w:val="24"/>
          <w:szCs w:val="24"/>
          <w:lang w:eastAsia="hr-HR"/>
        </w:rPr>
      </w:pPr>
      <w:r w:rsidRPr="003006EF">
        <w:rPr>
          <w:rFonts w:ascii="Merriweather Light" w:eastAsia="Times New Roman" w:hAnsi="Merriweather Light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D38B" wp14:editId="0F37471A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92A6C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" filled="f" stroked="f" strokeweight="1pt">
                <v:stroke joinstyle="miter"/>
              </v:roundrect>
            </w:pict>
          </mc:Fallback>
        </mc:AlternateContent>
      </w:r>
      <w:r w:rsidRPr="003006EF">
        <w:rPr>
          <w:rFonts w:ascii="Merriweather Light" w:eastAsia="Times New Roman" w:hAnsi="Merriweather Light" w:cs="Calibri"/>
          <w:sz w:val="26"/>
          <w:szCs w:val="26"/>
          <w:lang w:eastAsia="hr-HR"/>
        </w:rPr>
        <w:t>SVEUČILIŠTE U ZADRU</w:t>
      </w:r>
    </w:p>
    <w:p w14:paraId="177175B2" w14:textId="77777777" w:rsidR="00604673" w:rsidRPr="003006EF" w:rsidRDefault="00604673" w:rsidP="00604673">
      <w:pPr>
        <w:spacing w:after="0" w:line="240" w:lineRule="auto"/>
        <w:rPr>
          <w:rFonts w:ascii="Merriweather Light" w:eastAsia="Times New Roman" w:hAnsi="Merriweather Light" w:cs="Calibri"/>
          <w:sz w:val="26"/>
          <w:szCs w:val="26"/>
          <w:lang w:eastAsia="hr-HR"/>
        </w:rPr>
      </w:pPr>
      <w:r w:rsidRPr="003006EF">
        <w:rPr>
          <w:rFonts w:ascii="Merriweather Light" w:eastAsia="Times New Roman" w:hAnsi="Merriweather Light" w:cs="Calibri"/>
          <w:sz w:val="26"/>
          <w:szCs w:val="26"/>
          <w:lang w:eastAsia="hr-HR"/>
        </w:rPr>
        <w:t>Poslijediplomski specijalistički studij „Vođenje i upravljanje odgojno-obrazovnom ustanovom“</w:t>
      </w:r>
    </w:p>
    <w:p w14:paraId="19282152" w14:textId="77777777" w:rsidR="00ED774B" w:rsidRPr="003006EF" w:rsidRDefault="00ED774B" w:rsidP="00FE54F1">
      <w:pPr>
        <w:spacing w:after="0" w:line="240" w:lineRule="auto"/>
        <w:jc w:val="center"/>
        <w:rPr>
          <w:rFonts w:ascii="Merriweather Light" w:eastAsia="Times New Roman" w:hAnsi="Merriweather Light" w:cs="Calibri"/>
          <w:sz w:val="24"/>
          <w:szCs w:val="24"/>
          <w:lang w:eastAsia="hr-HR"/>
        </w:rPr>
      </w:pPr>
    </w:p>
    <w:p w14:paraId="339310AB" w14:textId="77777777" w:rsidR="00ED774B" w:rsidRPr="003006EF" w:rsidRDefault="00ED774B" w:rsidP="00FE54F1">
      <w:pPr>
        <w:spacing w:after="0" w:line="240" w:lineRule="auto"/>
        <w:jc w:val="center"/>
        <w:rPr>
          <w:rFonts w:ascii="Merriweather Light" w:eastAsia="Times New Roman" w:hAnsi="Merriweather Light" w:cs="Calibri"/>
          <w:sz w:val="24"/>
          <w:szCs w:val="24"/>
          <w:lang w:eastAsia="hr-HR"/>
        </w:rPr>
      </w:pPr>
    </w:p>
    <w:p w14:paraId="2BF34DB5" w14:textId="77777777" w:rsidR="00500DDD" w:rsidRPr="003006EF" w:rsidRDefault="00500DDD" w:rsidP="00FE54F1">
      <w:pPr>
        <w:spacing w:after="0" w:line="240" w:lineRule="auto"/>
        <w:jc w:val="center"/>
        <w:rPr>
          <w:rFonts w:ascii="Merriweather Light" w:eastAsia="Times New Roman" w:hAnsi="Merriweather Light" w:cs="Calibri"/>
          <w:sz w:val="24"/>
          <w:szCs w:val="24"/>
          <w:lang w:eastAsia="hr-HR"/>
        </w:rPr>
      </w:pPr>
    </w:p>
    <w:p w14:paraId="2FF8ED93" w14:textId="478CA857" w:rsidR="00FE54F1" w:rsidRPr="003006EF" w:rsidRDefault="00FE54F1" w:rsidP="00FE54F1">
      <w:pPr>
        <w:spacing w:after="0" w:line="240" w:lineRule="auto"/>
        <w:jc w:val="center"/>
        <w:rPr>
          <w:rFonts w:ascii="Merriweather Light" w:eastAsia="Times New Roman" w:hAnsi="Merriweather Light" w:cs="Calibri"/>
          <w:sz w:val="24"/>
          <w:szCs w:val="24"/>
          <w:lang w:eastAsia="hr-HR"/>
        </w:rPr>
      </w:pPr>
      <w:r w:rsidRPr="003006EF">
        <w:rPr>
          <w:rFonts w:ascii="Merriweather Light" w:eastAsia="Times New Roman" w:hAnsi="Merriweather Light" w:cs="Calibri"/>
          <w:sz w:val="24"/>
          <w:szCs w:val="24"/>
          <w:lang w:eastAsia="hr-HR"/>
        </w:rPr>
        <w:t xml:space="preserve">OCJENA </w:t>
      </w:r>
      <w:r w:rsidR="005F465A" w:rsidRPr="003006EF">
        <w:rPr>
          <w:rFonts w:ascii="Merriweather Light" w:eastAsia="Times New Roman" w:hAnsi="Merriweather Light" w:cs="Calibri"/>
          <w:sz w:val="24"/>
          <w:szCs w:val="24"/>
          <w:lang w:eastAsia="hr-HR"/>
        </w:rPr>
        <w:t xml:space="preserve">ZAVRŠNOG </w:t>
      </w:r>
      <w:r w:rsidR="004A4824" w:rsidRPr="003006EF">
        <w:rPr>
          <w:rFonts w:ascii="Merriweather Light" w:eastAsia="Times New Roman" w:hAnsi="Merriweather Light" w:cs="Calibri"/>
          <w:sz w:val="24"/>
          <w:szCs w:val="24"/>
          <w:lang w:eastAsia="hr-HR"/>
        </w:rPr>
        <w:t>SPECIJALISTIČKOG</w:t>
      </w:r>
      <w:r w:rsidRPr="003006EF">
        <w:rPr>
          <w:rFonts w:ascii="Merriweather Light" w:eastAsia="Times New Roman" w:hAnsi="Merriweather Light" w:cs="Calibri"/>
          <w:sz w:val="24"/>
          <w:szCs w:val="24"/>
          <w:lang w:eastAsia="hr-HR"/>
        </w:rPr>
        <w:t xml:space="preserve"> RADA</w:t>
      </w:r>
    </w:p>
    <w:p w14:paraId="7BBEEB8D" w14:textId="77777777" w:rsidR="00FE54F1" w:rsidRPr="003006EF" w:rsidRDefault="00FE54F1" w:rsidP="00FE54F1">
      <w:pPr>
        <w:spacing w:after="0" w:line="240" w:lineRule="auto"/>
        <w:jc w:val="center"/>
        <w:rPr>
          <w:rFonts w:ascii="Merriweather Light" w:eastAsia="Times New Roman" w:hAnsi="Merriweather Light" w:cs="Times New Roman"/>
          <w:sz w:val="24"/>
          <w:szCs w:val="24"/>
          <w:lang w:eastAsia="hr-HR"/>
        </w:rPr>
      </w:pPr>
    </w:p>
    <w:tbl>
      <w:tblPr>
        <w:tblW w:w="97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54"/>
        <w:gridCol w:w="801"/>
        <w:gridCol w:w="1547"/>
        <w:gridCol w:w="1276"/>
        <w:gridCol w:w="912"/>
        <w:gridCol w:w="2183"/>
      </w:tblGrid>
      <w:tr w:rsidR="00FE54F1" w:rsidRPr="003006EF" w14:paraId="79DFBB21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</w:tcPr>
          <w:p w14:paraId="665F878B" w14:textId="205D8F9D" w:rsidR="00FE54F1" w:rsidRPr="003006EF" w:rsidRDefault="00FE54F1" w:rsidP="00B25AE3">
            <w:pPr>
              <w:spacing w:before="12" w:after="12" w:line="240" w:lineRule="auto"/>
              <w:jc w:val="center"/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>OPĆI PODACI</w:t>
            </w:r>
            <w:r w:rsidR="00215BE3"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 xml:space="preserve"> O </w:t>
            </w:r>
            <w:r w:rsidR="004A4824"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>PRISTUPNIK</w:t>
            </w:r>
            <w:r w:rsidR="00215BE3"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>U I RADU</w:t>
            </w:r>
          </w:p>
        </w:tc>
      </w:tr>
      <w:tr w:rsidR="00FE54F1" w:rsidRPr="003006EF" w14:paraId="19664EE4" w14:textId="77777777" w:rsidTr="00B95F49">
        <w:trPr>
          <w:trHeight w:val="567"/>
          <w:jc w:val="center"/>
        </w:trPr>
        <w:tc>
          <w:tcPr>
            <w:tcW w:w="3835" w:type="dxa"/>
            <w:gridSpan w:val="3"/>
            <w:shd w:val="clear" w:color="auto" w:fill="auto"/>
            <w:vAlign w:val="center"/>
          </w:tcPr>
          <w:p w14:paraId="171AE6D0" w14:textId="77777777" w:rsidR="00FE54F1" w:rsidRPr="003006EF" w:rsidRDefault="00ED774B" w:rsidP="00FE54F1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lang w:eastAsia="hr-HR"/>
              </w:rPr>
              <w:t>Ime i prezime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7E157CEB" w14:textId="77777777" w:rsidR="00FE54F1" w:rsidRPr="003006EF" w:rsidRDefault="00FE54F1" w:rsidP="00FE54F1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</w:p>
        </w:tc>
      </w:tr>
      <w:tr w:rsidR="00ED774B" w:rsidRPr="003006EF" w14:paraId="1EB087DF" w14:textId="77777777" w:rsidTr="00B95F49">
        <w:trPr>
          <w:trHeight w:val="567"/>
          <w:jc w:val="center"/>
        </w:trPr>
        <w:tc>
          <w:tcPr>
            <w:tcW w:w="3835" w:type="dxa"/>
            <w:gridSpan w:val="3"/>
            <w:shd w:val="clear" w:color="auto" w:fill="auto"/>
            <w:vAlign w:val="center"/>
          </w:tcPr>
          <w:p w14:paraId="04ED3CB3" w14:textId="11D8CCE2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lang w:eastAsia="hr-HR"/>
              </w:rPr>
              <w:t xml:space="preserve">Matični broj 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1C3E5787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</w:p>
        </w:tc>
      </w:tr>
      <w:tr w:rsidR="00ED774B" w:rsidRPr="003006EF" w14:paraId="7EEFCB93" w14:textId="77777777" w:rsidTr="003006EF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F19751C" w14:textId="5DD56DDB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lang w:eastAsia="hr-HR"/>
              </w:rPr>
              <w:t xml:space="preserve">Naslov </w:t>
            </w:r>
            <w:r w:rsidR="005F465A" w:rsidRPr="003006EF">
              <w:rPr>
                <w:rFonts w:ascii="Merriweather Light" w:eastAsia="Calibri" w:hAnsi="Merriweather Light" w:cs="Times New Roman"/>
                <w:lang w:eastAsia="hr-HR"/>
              </w:rPr>
              <w:t xml:space="preserve">završnog </w:t>
            </w:r>
            <w:r w:rsidR="00B95F49" w:rsidRPr="003006EF">
              <w:rPr>
                <w:rFonts w:ascii="Merriweather Light" w:eastAsia="Calibri" w:hAnsi="Merriweather Light" w:cs="Times New Roman"/>
                <w:lang w:eastAsia="hr-HR"/>
              </w:rPr>
              <w:t>specijalističkog</w:t>
            </w:r>
            <w:r w:rsidRPr="003006EF">
              <w:rPr>
                <w:rFonts w:ascii="Merriweather Light" w:eastAsia="Calibri" w:hAnsi="Merriweather Light" w:cs="Times New Roman"/>
                <w:lang w:eastAsia="hr-HR"/>
              </w:rPr>
              <w:t xml:space="preserve"> rada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5EAE7AF4" w14:textId="77777777" w:rsidR="00ED774B" w:rsidRPr="003006EF" w:rsidRDefault="00ED774B" w:rsidP="00ED774B">
            <w:pPr>
              <w:rPr>
                <w:rFonts w:ascii="Merriweather Light" w:hAnsi="Merriweather Light" w:cstheme="minorHAnsi"/>
                <w:sz w:val="20"/>
                <w:szCs w:val="20"/>
              </w:rPr>
            </w:pPr>
            <w:r w:rsidRPr="003006EF">
              <w:rPr>
                <w:rFonts w:ascii="Merriweather Light" w:hAnsi="Merriweather Light" w:cstheme="minorHAnsi"/>
                <w:sz w:val="20"/>
                <w:szCs w:val="20"/>
              </w:rPr>
              <w:t>a) Naslov na jeziku kojim je rad napisan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66AFBCED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</w:p>
        </w:tc>
      </w:tr>
      <w:tr w:rsidR="00ED774B" w:rsidRPr="003006EF" w14:paraId="73BDC234" w14:textId="77777777" w:rsidTr="003006EF">
        <w:trPr>
          <w:trHeight w:val="567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1D3CB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6E34B" w14:textId="15C3C313" w:rsidR="00ED774B" w:rsidRPr="003006EF" w:rsidRDefault="00ED774B" w:rsidP="00ED774B">
            <w:pPr>
              <w:rPr>
                <w:rFonts w:ascii="Merriweather Light" w:hAnsi="Merriweather Light" w:cstheme="minorHAnsi"/>
                <w:sz w:val="20"/>
                <w:szCs w:val="20"/>
              </w:rPr>
            </w:pPr>
            <w:r w:rsidRPr="003006EF">
              <w:rPr>
                <w:rFonts w:ascii="Merriweather Light" w:hAnsi="Merriweather Light" w:cstheme="minorHAnsi"/>
                <w:sz w:val="20"/>
                <w:szCs w:val="20"/>
              </w:rPr>
              <w:t xml:space="preserve">b) Naslov na </w:t>
            </w:r>
            <w:r w:rsidR="00B95F49" w:rsidRPr="003006EF">
              <w:rPr>
                <w:rFonts w:ascii="Merriweather Light" w:hAnsi="Merriweather Light" w:cstheme="minorHAnsi"/>
                <w:sz w:val="20"/>
                <w:szCs w:val="20"/>
              </w:rPr>
              <w:t>engleskom</w:t>
            </w:r>
            <w:r w:rsidRPr="003006EF">
              <w:rPr>
                <w:rFonts w:ascii="Merriweather Light" w:hAnsi="Merriweather Light" w:cstheme="minorHAnsi"/>
                <w:sz w:val="20"/>
                <w:szCs w:val="20"/>
              </w:rPr>
              <w:t xml:space="preserve"> jeziku ako nije pod a)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274A9834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</w:p>
        </w:tc>
      </w:tr>
      <w:tr w:rsidR="00832292" w:rsidRPr="003006EF" w14:paraId="7473DEF7" w14:textId="77777777" w:rsidTr="00B95F49">
        <w:trPr>
          <w:trHeight w:val="567"/>
          <w:jc w:val="center"/>
        </w:trPr>
        <w:tc>
          <w:tcPr>
            <w:tcW w:w="3835" w:type="dxa"/>
            <w:gridSpan w:val="3"/>
            <w:shd w:val="clear" w:color="auto" w:fill="auto"/>
            <w:vAlign w:val="center"/>
          </w:tcPr>
          <w:p w14:paraId="56EC1D3F" w14:textId="77777777" w:rsidR="00832292" w:rsidRPr="003006EF" w:rsidRDefault="00832292" w:rsidP="00832292">
            <w:pPr>
              <w:rPr>
                <w:rFonts w:ascii="Merriweather Light" w:hAnsi="Merriweather Light" w:cstheme="minorHAnsi"/>
              </w:rPr>
            </w:pPr>
            <w:r w:rsidRPr="003006EF">
              <w:rPr>
                <w:rFonts w:ascii="Merriweather Light" w:hAnsi="Merriweather Light" w:cstheme="minorHAnsi"/>
              </w:rPr>
              <w:t xml:space="preserve">Znanstveno područje i polje 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14:paraId="3B2ACFD5" w14:textId="77777777" w:rsidR="00832292" w:rsidRPr="003006EF" w:rsidRDefault="00832292" w:rsidP="00832292">
            <w:pPr>
              <w:spacing w:before="12" w:after="12" w:line="240" w:lineRule="auto"/>
              <w:rPr>
                <w:rFonts w:ascii="Merriweather Light" w:eastAsia="Calibri" w:hAnsi="Merriweather Light" w:cs="Times New Roman"/>
                <w:lang w:eastAsia="hr-HR"/>
              </w:rPr>
            </w:pPr>
          </w:p>
        </w:tc>
      </w:tr>
      <w:tr w:rsidR="00ED774B" w:rsidRPr="003006EF" w14:paraId="52FC528F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5677F4EF" w14:textId="77777777" w:rsidR="00ED774B" w:rsidRPr="003006EF" w:rsidRDefault="00ED774B" w:rsidP="00ED774B">
            <w:pPr>
              <w:spacing w:before="12" w:after="12" w:line="240" w:lineRule="auto"/>
              <w:jc w:val="center"/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>MENTOR/KOMENTOR(I)</w:t>
            </w:r>
          </w:p>
        </w:tc>
      </w:tr>
      <w:tr w:rsidR="00ED774B" w:rsidRPr="003006EF" w14:paraId="56E2ACAC" w14:textId="77777777" w:rsidTr="003006EF">
        <w:trPr>
          <w:trHeight w:val="310"/>
          <w:jc w:val="center"/>
        </w:trPr>
        <w:tc>
          <w:tcPr>
            <w:tcW w:w="3034" w:type="dxa"/>
            <w:gridSpan w:val="2"/>
            <w:shd w:val="clear" w:color="auto" w:fill="FFFFFF"/>
          </w:tcPr>
          <w:p w14:paraId="34F81AB5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  <w:tc>
          <w:tcPr>
            <w:tcW w:w="3624" w:type="dxa"/>
            <w:gridSpan w:val="3"/>
            <w:shd w:val="clear" w:color="auto" w:fill="FFFFFF"/>
            <w:vAlign w:val="center"/>
          </w:tcPr>
          <w:p w14:paraId="243F1BF6" w14:textId="77777777" w:rsid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Znanstveno-</w:t>
            </w:r>
            <w:r w:rsidR="003006EF">
              <w:rPr>
                <w:rFonts w:ascii="Merriweather Light" w:eastAsia="Times New Roman" w:hAnsi="Merriweather Light" w:cs="Calibri"/>
                <w:lang w:eastAsia="hr-HR"/>
              </w:rPr>
              <w:t>na</w:t>
            </w: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stavno/</w:t>
            </w:r>
          </w:p>
          <w:p w14:paraId="0B4E5905" w14:textId="77777777" w:rsid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 xml:space="preserve">znanstveno zvanje, </w:t>
            </w:r>
          </w:p>
          <w:p w14:paraId="2D2554AB" w14:textId="24206EFB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ime i prezime</w:t>
            </w: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14:paraId="0C2DDF78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Matična ustanova, država</w:t>
            </w:r>
          </w:p>
        </w:tc>
      </w:tr>
      <w:tr w:rsidR="00ED774B" w:rsidRPr="003006EF" w14:paraId="63105AD3" w14:textId="77777777" w:rsidTr="003006EF">
        <w:trPr>
          <w:trHeight w:val="549"/>
          <w:jc w:val="center"/>
        </w:trPr>
        <w:tc>
          <w:tcPr>
            <w:tcW w:w="3034" w:type="dxa"/>
            <w:gridSpan w:val="2"/>
            <w:shd w:val="clear" w:color="auto" w:fill="FFFFFF"/>
          </w:tcPr>
          <w:p w14:paraId="51073786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Mentor</w:t>
            </w:r>
          </w:p>
        </w:tc>
        <w:tc>
          <w:tcPr>
            <w:tcW w:w="3624" w:type="dxa"/>
            <w:gridSpan w:val="3"/>
            <w:shd w:val="clear" w:color="auto" w:fill="FFFFFF"/>
            <w:vAlign w:val="center"/>
          </w:tcPr>
          <w:p w14:paraId="1CE9DEE2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14:paraId="5318375A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</w:tr>
      <w:tr w:rsidR="00ED774B" w:rsidRPr="003006EF" w14:paraId="14FD504E" w14:textId="77777777" w:rsidTr="003006EF">
        <w:trPr>
          <w:trHeight w:val="538"/>
          <w:jc w:val="center"/>
        </w:trPr>
        <w:tc>
          <w:tcPr>
            <w:tcW w:w="3034" w:type="dxa"/>
            <w:gridSpan w:val="2"/>
            <w:shd w:val="clear" w:color="auto" w:fill="FFFFFF"/>
          </w:tcPr>
          <w:p w14:paraId="05793669" w14:textId="1173721F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  <w:proofErr w:type="spellStart"/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Komentor</w:t>
            </w:r>
            <w:proofErr w:type="spellEnd"/>
          </w:p>
        </w:tc>
        <w:tc>
          <w:tcPr>
            <w:tcW w:w="3624" w:type="dxa"/>
            <w:gridSpan w:val="3"/>
            <w:shd w:val="clear" w:color="auto" w:fill="FFFFFF"/>
            <w:vAlign w:val="center"/>
          </w:tcPr>
          <w:p w14:paraId="162900E3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14:paraId="3E13B46B" w14:textId="77777777" w:rsidR="00ED774B" w:rsidRPr="003006EF" w:rsidRDefault="00ED774B" w:rsidP="00ED774B">
            <w:pPr>
              <w:spacing w:before="12" w:after="12" w:line="24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</w:tr>
      <w:tr w:rsidR="00ED774B" w:rsidRPr="003006EF" w14:paraId="50F0E3CA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44998785" w14:textId="17FD3E8C" w:rsidR="00ED774B" w:rsidRPr="003006EF" w:rsidRDefault="00ED774B" w:rsidP="00ED774B">
            <w:pPr>
              <w:spacing w:before="12" w:after="12" w:line="240" w:lineRule="auto"/>
              <w:ind w:left="720"/>
              <w:contextualSpacing/>
              <w:jc w:val="center"/>
              <w:rPr>
                <w:rFonts w:ascii="Merriweather Light" w:eastAsia="Calibri" w:hAnsi="Merriweather Light" w:cs="Times New Roman"/>
                <w:b/>
                <w:i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 xml:space="preserve">STRUČNO POVJERENSTVO ZA OCJENU </w:t>
            </w:r>
            <w:r w:rsidR="005F465A"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 xml:space="preserve">ZAVRŠNOG </w:t>
            </w:r>
            <w:r w:rsidR="00964EEA"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>SPECIJALISTIČKOG</w:t>
            </w:r>
            <w:r w:rsidRPr="003006EF">
              <w:rPr>
                <w:rFonts w:ascii="Merriweather Light" w:eastAsia="Calibri" w:hAnsi="Merriweather Light" w:cs="Times New Roman"/>
                <w:b/>
                <w:sz w:val="24"/>
                <w:szCs w:val="24"/>
                <w:lang w:eastAsia="hr-HR"/>
              </w:rPr>
              <w:t xml:space="preserve"> RADA</w:t>
            </w:r>
          </w:p>
        </w:tc>
      </w:tr>
      <w:tr w:rsidR="00ED774B" w:rsidRPr="003006EF" w14:paraId="1D3ED645" w14:textId="77777777" w:rsidTr="003006EF">
        <w:trPr>
          <w:trHeight w:val="1187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445F9A7E" w14:textId="77777777" w:rsidR="00ED774B" w:rsidRPr="003006EF" w:rsidRDefault="00ED774B" w:rsidP="00ED774B">
            <w:pPr>
              <w:spacing w:before="12" w:after="12" w:line="360" w:lineRule="auto"/>
              <w:rPr>
                <w:rFonts w:ascii="Merriweather Light" w:eastAsia="Times New Roman" w:hAnsi="Merriweather Light" w:cs="Calibri"/>
                <w:sz w:val="20"/>
                <w:szCs w:val="20"/>
                <w:lang w:eastAsia="hr-HR"/>
              </w:rPr>
            </w:pPr>
          </w:p>
        </w:tc>
        <w:tc>
          <w:tcPr>
            <w:tcW w:w="2348" w:type="dxa"/>
            <w:gridSpan w:val="2"/>
            <w:shd w:val="clear" w:color="auto" w:fill="FFFFFF"/>
            <w:vAlign w:val="center"/>
          </w:tcPr>
          <w:p w14:paraId="22B6B302" w14:textId="77777777" w:rsidR="00ED774B" w:rsidRPr="003006EF" w:rsidRDefault="00ED774B" w:rsidP="00ED774B">
            <w:pPr>
              <w:spacing w:before="12" w:after="12" w:line="276" w:lineRule="auto"/>
              <w:rPr>
                <w:rFonts w:ascii="Merriweather Light" w:eastAsia="Times New Roman" w:hAnsi="Merriweather Light" w:cs="Calibri"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sz w:val="20"/>
                <w:szCs w:val="20"/>
                <w:lang w:eastAsia="hr-HR"/>
              </w:rPr>
              <w:t>Znanstveno-nastavno/znanstveno zvanje, ime i prezime</w:t>
            </w:r>
          </w:p>
        </w:tc>
        <w:tc>
          <w:tcPr>
            <w:tcW w:w="2188" w:type="dxa"/>
            <w:gridSpan w:val="2"/>
            <w:shd w:val="clear" w:color="auto" w:fill="FFFFFF"/>
            <w:vAlign w:val="center"/>
          </w:tcPr>
          <w:p w14:paraId="55FE2865" w14:textId="77777777" w:rsidR="00ED774B" w:rsidRPr="003006EF" w:rsidRDefault="00ED774B" w:rsidP="00ED774B">
            <w:pPr>
              <w:spacing w:before="12" w:after="12" w:line="276" w:lineRule="auto"/>
              <w:rPr>
                <w:rFonts w:ascii="Merriweather Light" w:eastAsia="Times New Roman" w:hAnsi="Merriweather Light" w:cs="Calibri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Matična ustanova, država</w:t>
            </w:r>
          </w:p>
        </w:tc>
        <w:tc>
          <w:tcPr>
            <w:tcW w:w="2183" w:type="dxa"/>
            <w:shd w:val="clear" w:color="auto" w:fill="FFFFFF"/>
            <w:vAlign w:val="center"/>
          </w:tcPr>
          <w:p w14:paraId="12608E46" w14:textId="77777777" w:rsidR="00ED774B" w:rsidRPr="003006EF" w:rsidRDefault="00ED774B" w:rsidP="00ED774B">
            <w:pPr>
              <w:spacing w:before="12" w:after="12" w:line="276" w:lineRule="auto"/>
              <w:rPr>
                <w:rFonts w:ascii="Merriweather Light" w:eastAsia="Times New Roman" w:hAnsi="Merriweather Light" w:cs="Calibri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E-mail</w:t>
            </w:r>
          </w:p>
        </w:tc>
      </w:tr>
      <w:tr w:rsidR="00ED774B" w:rsidRPr="003006EF" w14:paraId="1E200D9C" w14:textId="77777777" w:rsidTr="003006EF">
        <w:trPr>
          <w:trHeight w:val="520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0EAEC972" w14:textId="6ABF1885" w:rsidR="00ED774B" w:rsidRPr="003006EF" w:rsidRDefault="002F335E" w:rsidP="00C77193">
            <w:pPr>
              <w:spacing w:before="12" w:after="12" w:line="276" w:lineRule="auto"/>
              <w:rPr>
                <w:rFonts w:ascii="Merriweather Light" w:eastAsia="Times New Roman" w:hAnsi="Merriweather Light" w:cs="Calibri"/>
                <w:i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Predsjednik</w:t>
            </w:r>
            <w:r w:rsidR="00832292" w:rsidRPr="003006EF">
              <w:rPr>
                <w:rFonts w:ascii="Merriweather Light" w:eastAsia="Times New Roman" w:hAnsi="Merriweather Light" w:cs="Calibri"/>
                <w:lang w:eastAsia="hr-HR"/>
              </w:rPr>
              <w:t xml:space="preserve"> Stručnog povjerenstva </w:t>
            </w:r>
          </w:p>
        </w:tc>
        <w:tc>
          <w:tcPr>
            <w:tcW w:w="2348" w:type="dxa"/>
            <w:gridSpan w:val="2"/>
            <w:shd w:val="clear" w:color="auto" w:fill="FFFFFF"/>
            <w:vAlign w:val="center"/>
          </w:tcPr>
          <w:p w14:paraId="6272CC9D" w14:textId="77777777" w:rsidR="00ED774B" w:rsidRPr="003006EF" w:rsidRDefault="00ED774B" w:rsidP="00ED774B">
            <w:pPr>
              <w:spacing w:before="12" w:after="12" w:line="360" w:lineRule="auto"/>
              <w:jc w:val="center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  <w:tc>
          <w:tcPr>
            <w:tcW w:w="2188" w:type="dxa"/>
            <w:gridSpan w:val="2"/>
            <w:shd w:val="clear" w:color="auto" w:fill="FFFFFF"/>
            <w:vAlign w:val="center"/>
          </w:tcPr>
          <w:p w14:paraId="692097B2" w14:textId="77777777" w:rsidR="00ED774B" w:rsidRPr="003006EF" w:rsidRDefault="00ED774B" w:rsidP="00ED774B">
            <w:pPr>
              <w:spacing w:before="12" w:after="12" w:line="36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  <w:tc>
          <w:tcPr>
            <w:tcW w:w="2183" w:type="dxa"/>
            <w:shd w:val="clear" w:color="auto" w:fill="FFFFFF"/>
            <w:vAlign w:val="center"/>
          </w:tcPr>
          <w:p w14:paraId="226880C0" w14:textId="77777777" w:rsidR="00ED774B" w:rsidRPr="003006EF" w:rsidRDefault="00ED774B" w:rsidP="00ED774B">
            <w:pPr>
              <w:spacing w:before="12" w:after="12" w:line="360" w:lineRule="auto"/>
              <w:rPr>
                <w:rFonts w:ascii="Merriweather Light" w:eastAsia="Times New Roman" w:hAnsi="Merriweather Light" w:cs="Calibri"/>
                <w:lang w:eastAsia="hr-HR"/>
              </w:rPr>
            </w:pPr>
            <w:bookmarkStart w:id="0" w:name="_GoBack"/>
            <w:bookmarkEnd w:id="0"/>
          </w:p>
        </w:tc>
      </w:tr>
      <w:tr w:rsidR="003A7A6E" w:rsidRPr="003006EF" w14:paraId="73148DE5" w14:textId="77777777" w:rsidTr="003006EF">
        <w:trPr>
          <w:trHeight w:val="714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055E27DD" w14:textId="16DD36D4" w:rsidR="003A7A6E" w:rsidRPr="003006EF" w:rsidRDefault="002F6C5F" w:rsidP="00C77193">
            <w:pPr>
              <w:spacing w:before="12" w:after="12" w:line="276" w:lineRule="auto"/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lastRenderedPageBreak/>
              <w:t>Prvi č</w:t>
            </w:r>
            <w:r w:rsidR="003A7A6E"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>lan Stručnog povjerenstva</w:t>
            </w:r>
            <w:r w:rsidR="002F335E"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2348" w:type="dxa"/>
            <w:gridSpan w:val="2"/>
            <w:shd w:val="clear" w:color="auto" w:fill="FFFFFF"/>
            <w:vAlign w:val="center"/>
          </w:tcPr>
          <w:p w14:paraId="082BEEE7" w14:textId="77777777" w:rsidR="003A7A6E" w:rsidRPr="003006EF" w:rsidRDefault="003A7A6E" w:rsidP="00ED774B">
            <w:pPr>
              <w:spacing w:before="12" w:after="12" w:line="360" w:lineRule="auto"/>
              <w:jc w:val="center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  <w:tc>
          <w:tcPr>
            <w:tcW w:w="2188" w:type="dxa"/>
            <w:gridSpan w:val="2"/>
            <w:shd w:val="clear" w:color="auto" w:fill="FFFFFF"/>
            <w:vAlign w:val="center"/>
          </w:tcPr>
          <w:p w14:paraId="1878CE71" w14:textId="77777777" w:rsidR="003A7A6E" w:rsidRPr="003006EF" w:rsidRDefault="003A7A6E" w:rsidP="00ED774B">
            <w:pPr>
              <w:spacing w:before="12" w:after="12" w:line="36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  <w:tc>
          <w:tcPr>
            <w:tcW w:w="2183" w:type="dxa"/>
            <w:shd w:val="clear" w:color="auto" w:fill="FFFFFF"/>
            <w:vAlign w:val="center"/>
          </w:tcPr>
          <w:p w14:paraId="6D947334" w14:textId="77777777" w:rsidR="003A7A6E" w:rsidRPr="003006EF" w:rsidRDefault="003A7A6E" w:rsidP="00ED774B">
            <w:pPr>
              <w:spacing w:before="12" w:after="12" w:line="36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</w:tr>
      <w:tr w:rsidR="002F335E" w:rsidRPr="003006EF" w14:paraId="104DB9C8" w14:textId="77777777" w:rsidTr="00BF34D9">
        <w:trPr>
          <w:trHeight w:val="572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2603E681" w14:textId="2495FB13" w:rsidR="002F335E" w:rsidRPr="003006EF" w:rsidRDefault="002F6C5F" w:rsidP="00ED774B">
            <w:pPr>
              <w:spacing w:before="12" w:after="12" w:line="276" w:lineRule="auto"/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>Drugi č</w:t>
            </w:r>
            <w:r w:rsidR="002F335E"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>lan Stručnog povjerenstva</w:t>
            </w:r>
          </w:p>
        </w:tc>
        <w:tc>
          <w:tcPr>
            <w:tcW w:w="6719" w:type="dxa"/>
            <w:gridSpan w:val="5"/>
            <w:shd w:val="clear" w:color="auto" w:fill="FFFFFF"/>
            <w:vAlign w:val="center"/>
          </w:tcPr>
          <w:p w14:paraId="7EAEBB20" w14:textId="77777777" w:rsidR="002F335E" w:rsidRPr="003006EF" w:rsidRDefault="002F335E" w:rsidP="00ED774B">
            <w:pPr>
              <w:spacing w:before="12" w:after="12" w:line="36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</w:tr>
      <w:tr w:rsidR="00ED774B" w:rsidRPr="003006EF" w14:paraId="0B65A0E4" w14:textId="77777777" w:rsidTr="00BF34D9">
        <w:trPr>
          <w:trHeight w:val="572"/>
          <w:jc w:val="center"/>
        </w:trPr>
        <w:tc>
          <w:tcPr>
            <w:tcW w:w="3034" w:type="dxa"/>
            <w:gridSpan w:val="2"/>
            <w:shd w:val="clear" w:color="auto" w:fill="FFFFFF"/>
            <w:vAlign w:val="center"/>
          </w:tcPr>
          <w:p w14:paraId="0034FFC2" w14:textId="77777777" w:rsidR="00ED774B" w:rsidRPr="003006EF" w:rsidRDefault="00ED774B" w:rsidP="00ED774B">
            <w:pPr>
              <w:spacing w:before="12" w:after="12" w:line="276" w:lineRule="auto"/>
              <w:rPr>
                <w:rFonts w:ascii="Merriweather Light" w:eastAsia="Times New Roman" w:hAnsi="Merriweather Light" w:cs="Calibri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lang w:eastAsia="hr-HR"/>
              </w:rPr>
              <w:t>Nadležno tijelo i sjednica na kojoj je imenovano Stručno povjerenstvo</w:t>
            </w:r>
          </w:p>
          <w:p w14:paraId="4EB6D491" w14:textId="14EDC1EB" w:rsidR="00B95F49" w:rsidRPr="003006EF" w:rsidRDefault="00B95F49" w:rsidP="00ED774B">
            <w:pPr>
              <w:spacing w:before="12" w:after="12" w:line="276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  <w:tc>
          <w:tcPr>
            <w:tcW w:w="6719" w:type="dxa"/>
            <w:gridSpan w:val="5"/>
            <w:shd w:val="clear" w:color="auto" w:fill="FFFFFF"/>
            <w:vAlign w:val="center"/>
          </w:tcPr>
          <w:p w14:paraId="57058FAC" w14:textId="77777777" w:rsidR="00ED774B" w:rsidRPr="003006EF" w:rsidRDefault="00ED774B" w:rsidP="00ED774B">
            <w:pPr>
              <w:spacing w:before="12" w:after="12" w:line="36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</w:tr>
      <w:tr w:rsidR="00ED774B" w:rsidRPr="003006EF" w14:paraId="5820403F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54D9F16A" w14:textId="76B801E8" w:rsidR="008315CA" w:rsidRPr="003006EF" w:rsidRDefault="008315CA" w:rsidP="008315CA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Merriweather Light" w:eastAsia="Calibri" w:hAnsi="Merriweather Light" w:cs="Times New Roman"/>
                <w:b/>
                <w:i/>
                <w:color w:val="000000" w:themeColor="text1"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A. </w:t>
            </w:r>
            <w:r w:rsidR="00ED774B"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PRIKAZ SADRŽAJA </w:t>
            </w:r>
            <w:r w:rsidR="005F465A"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ZAVRŠNOG </w:t>
            </w:r>
            <w:r w:rsidR="007C22C8"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SPECIJALISTIČKOG </w:t>
            </w:r>
            <w:r w:rsidR="00ED774B"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>RADA</w:t>
            </w:r>
          </w:p>
          <w:p w14:paraId="480F5E40" w14:textId="77777777" w:rsidR="00ED774B" w:rsidRPr="003006EF" w:rsidRDefault="00C77193" w:rsidP="00C77193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Merriweather Light" w:eastAsia="Calibri" w:hAnsi="Merriweather Light" w:cs="Times New Roman"/>
                <w:i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i/>
                <w:sz w:val="20"/>
                <w:szCs w:val="20"/>
                <w:lang w:eastAsia="hr-HR"/>
              </w:rPr>
              <w:t xml:space="preserve">a) </w:t>
            </w:r>
            <w:r w:rsidR="00ED774B" w:rsidRPr="003006EF">
              <w:rPr>
                <w:rFonts w:ascii="Merriweather Light" w:eastAsia="Calibri" w:hAnsi="Merriweather Light" w:cs="Times New Roman"/>
                <w:i/>
                <w:sz w:val="20"/>
                <w:szCs w:val="20"/>
                <w:lang w:eastAsia="hr-HR"/>
              </w:rPr>
              <w:t>opseg</w:t>
            </w:r>
            <w:r w:rsidRPr="003006EF">
              <w:rPr>
                <w:rFonts w:ascii="Merriweather Light" w:eastAsia="Calibri" w:hAnsi="Merriweather Light" w:cs="Times New Roman"/>
                <w:i/>
                <w:sz w:val="20"/>
                <w:szCs w:val="20"/>
                <w:lang w:eastAsia="hr-HR"/>
              </w:rPr>
              <w:t>, broj poglavlja, priloga i dr.</w:t>
            </w:r>
          </w:p>
          <w:p w14:paraId="2981AF79" w14:textId="77777777" w:rsidR="00C77193" w:rsidRPr="003006EF" w:rsidRDefault="00C77193" w:rsidP="00C77193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Merriweather Light" w:eastAsia="Calibri" w:hAnsi="Merriweather Light" w:cs="Times New Roman"/>
                <w:i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i/>
                <w:sz w:val="20"/>
                <w:szCs w:val="20"/>
                <w:lang w:eastAsia="hr-HR"/>
              </w:rPr>
              <w:t>b) glavna teorijska polazišta i metodološki pristup</w:t>
            </w:r>
          </w:p>
          <w:p w14:paraId="109FA8ED" w14:textId="6601CB70" w:rsidR="004A1B47" w:rsidRPr="003006EF" w:rsidRDefault="004A1B47" w:rsidP="00C77193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Merriweather Light" w:eastAsia="Calibri" w:hAnsi="Merriweather Light" w:cs="Times New Roman"/>
                <w:b/>
                <w:i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b/>
                <w:i/>
                <w:sz w:val="20"/>
                <w:szCs w:val="20"/>
                <w:lang w:eastAsia="hr-HR"/>
              </w:rPr>
              <w:t>3.000 do 6.000 znakova s razmacima</w:t>
            </w:r>
          </w:p>
        </w:tc>
      </w:tr>
      <w:tr w:rsidR="00ED774B" w:rsidRPr="003006EF" w14:paraId="043CB750" w14:textId="77777777" w:rsidTr="0044077A">
        <w:trPr>
          <w:trHeight w:val="1417"/>
          <w:jc w:val="center"/>
        </w:trPr>
        <w:tc>
          <w:tcPr>
            <w:tcW w:w="9753" w:type="dxa"/>
            <w:gridSpan w:val="7"/>
            <w:shd w:val="clear" w:color="auto" w:fill="FFFFFF"/>
            <w:vAlign w:val="center"/>
          </w:tcPr>
          <w:p w14:paraId="684D9AE8" w14:textId="77777777" w:rsidR="00ED774B" w:rsidRPr="003006EF" w:rsidRDefault="00ED774B" w:rsidP="00ED774B">
            <w:pPr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</w:tr>
      <w:tr w:rsidR="00ED774B" w:rsidRPr="003006EF" w14:paraId="0040D5C7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205E7DBD" w14:textId="2DBAB27B" w:rsidR="00E167AD" w:rsidRPr="003006EF" w:rsidRDefault="008315CA" w:rsidP="004A4824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Merriweather Light" w:eastAsia="Calibri" w:hAnsi="Merriweather Light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B. </w:t>
            </w:r>
            <w:r w:rsidR="00B43DCF"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OCJENA </w:t>
            </w:r>
            <w:r w:rsidR="005F465A"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ZAVRŠNOG </w:t>
            </w:r>
            <w:r w:rsidR="007C22C8"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SPECIJALISTIČKOG </w:t>
            </w:r>
            <w:r w:rsidR="00B43DCF" w:rsidRPr="003006EF">
              <w:rPr>
                <w:rFonts w:ascii="Merriweather Light" w:eastAsia="Calibri" w:hAnsi="Merriweather Light" w:cs="Times New Roman"/>
                <w:b/>
                <w:color w:val="000000" w:themeColor="text1"/>
                <w:sz w:val="24"/>
                <w:szCs w:val="24"/>
                <w:lang w:eastAsia="hr-HR"/>
              </w:rPr>
              <w:t>RADA</w:t>
            </w:r>
          </w:p>
          <w:p w14:paraId="79BA6EFD" w14:textId="142FC6B7" w:rsidR="00934F51" w:rsidRPr="003006EF" w:rsidRDefault="00934F51" w:rsidP="004A4824">
            <w:pPr>
              <w:pStyle w:val="ListParagraph"/>
              <w:spacing w:before="12" w:after="12" w:line="240" w:lineRule="auto"/>
              <w:ind w:left="91"/>
              <w:jc w:val="center"/>
              <w:rPr>
                <w:rFonts w:ascii="Merriweather Light" w:eastAsia="Calibri" w:hAnsi="Merriweather Light" w:cs="Times New Roman"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3006EF">
              <w:rPr>
                <w:rFonts w:ascii="Merriweather Light" w:eastAsia="Calibri" w:hAnsi="Merriweather Light" w:cs="Times New Roman"/>
                <w:bCs/>
                <w:i/>
                <w:color w:val="000000" w:themeColor="text1"/>
                <w:lang w:eastAsia="hr-HR"/>
              </w:rPr>
              <w:t>(izrijekom treba biti naveden stručni doprinos rada)</w:t>
            </w:r>
          </w:p>
        </w:tc>
      </w:tr>
      <w:tr w:rsidR="00ED774B" w:rsidRPr="003006EF" w14:paraId="42EAB79B" w14:textId="77777777" w:rsidTr="0044077A">
        <w:trPr>
          <w:trHeight w:val="1984"/>
          <w:jc w:val="center"/>
        </w:trPr>
        <w:tc>
          <w:tcPr>
            <w:tcW w:w="9753" w:type="dxa"/>
            <w:gridSpan w:val="7"/>
            <w:shd w:val="clear" w:color="auto" w:fill="FFFFFF"/>
            <w:vAlign w:val="bottom"/>
          </w:tcPr>
          <w:p w14:paraId="5255DC21" w14:textId="77777777" w:rsidR="00ED774B" w:rsidRPr="003006EF" w:rsidRDefault="00ED774B" w:rsidP="008315CA">
            <w:pPr>
              <w:spacing w:before="12" w:after="12" w:line="360" w:lineRule="auto"/>
              <w:rPr>
                <w:rFonts w:ascii="Merriweather Light" w:eastAsia="Times New Roman" w:hAnsi="Merriweather Light" w:cs="Calibri"/>
                <w:lang w:eastAsia="hr-HR"/>
              </w:rPr>
            </w:pPr>
          </w:p>
        </w:tc>
      </w:tr>
      <w:tr w:rsidR="00B43DCF" w:rsidRPr="003006EF" w14:paraId="2306ED24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bottom"/>
          </w:tcPr>
          <w:p w14:paraId="41928076" w14:textId="77777777" w:rsidR="00B43DCF" w:rsidRPr="003006EF" w:rsidRDefault="00B43DCF" w:rsidP="00B43DCF">
            <w:pPr>
              <w:spacing w:before="12" w:after="12" w:line="240" w:lineRule="auto"/>
              <w:jc w:val="center"/>
              <w:rPr>
                <w:rFonts w:ascii="Merriweather Light" w:eastAsia="Times New Roman" w:hAnsi="Merriweather Light" w:cs="Calibri"/>
                <w:sz w:val="24"/>
                <w:szCs w:val="24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b/>
                <w:sz w:val="24"/>
                <w:szCs w:val="24"/>
                <w:lang w:eastAsia="hr-HR"/>
              </w:rPr>
              <w:t>PRIJEDLOG DALJNJEG POSTUPANJA</w:t>
            </w:r>
            <w:r w:rsidRPr="003006EF">
              <w:rPr>
                <w:rFonts w:ascii="Merriweather Light" w:eastAsia="Times New Roman" w:hAnsi="Merriweather Light" w:cs="Calibri"/>
                <w:sz w:val="24"/>
                <w:szCs w:val="24"/>
                <w:lang w:eastAsia="hr-HR"/>
              </w:rPr>
              <w:t xml:space="preserve"> </w:t>
            </w:r>
          </w:p>
          <w:p w14:paraId="2C570FD3" w14:textId="2227A881" w:rsidR="00B43DCF" w:rsidRPr="003006EF" w:rsidRDefault="00B43DCF" w:rsidP="00B43DCF">
            <w:pPr>
              <w:spacing w:before="12" w:after="12" w:line="240" w:lineRule="auto"/>
              <w:jc w:val="center"/>
              <w:rPr>
                <w:rFonts w:ascii="Merriweather Light" w:eastAsia="Times New Roman" w:hAnsi="Merriweather Light" w:cs="Calibri"/>
                <w:sz w:val="24"/>
                <w:szCs w:val="24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i/>
                <w:sz w:val="20"/>
                <w:szCs w:val="20"/>
                <w:lang w:eastAsia="hr-HR"/>
              </w:rPr>
              <w:t>(zaokružiti</w:t>
            </w:r>
            <w:r w:rsidR="004A1B47" w:rsidRPr="003006EF">
              <w:rPr>
                <w:rFonts w:ascii="Merriweather Light" w:eastAsia="Times New Roman" w:hAnsi="Merriweather Light" w:cs="Calibri"/>
                <w:i/>
                <w:sz w:val="20"/>
                <w:szCs w:val="20"/>
                <w:lang w:eastAsia="hr-HR"/>
              </w:rPr>
              <w:t xml:space="preserve"> i upisati ocjenu</w:t>
            </w:r>
            <w:r w:rsidRPr="003006EF">
              <w:rPr>
                <w:rFonts w:ascii="Merriweather Light" w:eastAsia="Times New Roman" w:hAnsi="Merriweather Light" w:cs="Calibri"/>
                <w:i/>
                <w:sz w:val="20"/>
                <w:szCs w:val="20"/>
                <w:lang w:eastAsia="hr-HR"/>
              </w:rPr>
              <w:t>)</w:t>
            </w:r>
          </w:p>
        </w:tc>
      </w:tr>
      <w:tr w:rsidR="00B43DCF" w:rsidRPr="003006EF" w14:paraId="26224099" w14:textId="77777777" w:rsidTr="0044077A">
        <w:trPr>
          <w:trHeight w:val="1984"/>
          <w:jc w:val="center"/>
        </w:trPr>
        <w:tc>
          <w:tcPr>
            <w:tcW w:w="9753" w:type="dxa"/>
            <w:gridSpan w:val="7"/>
            <w:shd w:val="clear" w:color="auto" w:fill="FFFFFF"/>
            <w:vAlign w:val="bottom"/>
          </w:tcPr>
          <w:p w14:paraId="6C8FB9B7" w14:textId="77777777" w:rsidR="002F6C5F" w:rsidRPr="003006EF" w:rsidRDefault="00B43DCF" w:rsidP="00B43DCF">
            <w:pPr>
              <w:spacing w:line="276" w:lineRule="auto"/>
              <w:rPr>
                <w:rFonts w:ascii="Merriweather Light" w:hAnsi="Merriweather Light"/>
              </w:rPr>
            </w:pPr>
            <w:r w:rsidRPr="003006EF">
              <w:rPr>
                <w:rFonts w:ascii="Merriweather Light" w:hAnsi="Merriweather Light"/>
              </w:rPr>
              <w:t xml:space="preserve"> </w:t>
            </w:r>
          </w:p>
          <w:p w14:paraId="5BC44F99" w14:textId="216B73ED" w:rsidR="00B43DCF" w:rsidRPr="003006EF" w:rsidRDefault="00B43DCF" w:rsidP="00B43DCF">
            <w:pPr>
              <w:spacing w:line="276" w:lineRule="auto"/>
              <w:rPr>
                <w:rFonts w:ascii="Merriweather Light" w:hAnsi="Merriweather Light"/>
              </w:rPr>
            </w:pPr>
            <w:r w:rsidRPr="003006EF">
              <w:rPr>
                <w:rFonts w:ascii="Merriweather Light" w:hAnsi="Merriweather Light"/>
              </w:rPr>
              <w:t xml:space="preserve">a)  Rad se ocjenjuje ocjenom </w:t>
            </w:r>
            <w:r w:rsidR="004A4824" w:rsidRPr="003006EF">
              <w:rPr>
                <w:rFonts w:ascii="Merriweather Light" w:hAnsi="Merriweather Light"/>
              </w:rPr>
              <w:t>__________________________________________</w:t>
            </w:r>
            <w:r w:rsidRPr="003006EF">
              <w:rPr>
                <w:rFonts w:ascii="Merriweather Light" w:hAnsi="Merriweather Light"/>
              </w:rPr>
              <w:t>.</w:t>
            </w:r>
          </w:p>
          <w:p w14:paraId="152E9267" w14:textId="572429FB" w:rsidR="00B43DCF" w:rsidRPr="003006EF" w:rsidRDefault="00B43DCF" w:rsidP="00B43DCF">
            <w:pPr>
              <w:spacing w:line="276" w:lineRule="auto"/>
              <w:rPr>
                <w:rFonts w:ascii="Merriweather Light" w:hAnsi="Merriweather Light"/>
              </w:rPr>
            </w:pPr>
            <w:r w:rsidRPr="003006EF">
              <w:rPr>
                <w:rFonts w:ascii="Merriweather Light" w:hAnsi="Merriweather Light"/>
              </w:rPr>
              <w:t>b)  Rad se vraća na doradu.</w:t>
            </w:r>
          </w:p>
          <w:p w14:paraId="36B32986" w14:textId="77777777" w:rsidR="00B43DCF" w:rsidRPr="003006EF" w:rsidRDefault="00B43DCF" w:rsidP="00B43DCF">
            <w:pPr>
              <w:spacing w:before="12" w:after="12" w:line="360" w:lineRule="auto"/>
              <w:rPr>
                <w:rFonts w:ascii="Merriweather Light" w:eastAsia="Times New Roman" w:hAnsi="Merriweather Light" w:cs="Calibri"/>
                <w:sz w:val="20"/>
                <w:szCs w:val="20"/>
                <w:lang w:eastAsia="hr-HR"/>
              </w:rPr>
            </w:pPr>
          </w:p>
          <w:p w14:paraId="5D885A45" w14:textId="086843C7" w:rsidR="007C22C8" w:rsidRPr="003006EF" w:rsidRDefault="007C22C8" w:rsidP="007C22C8">
            <w:pPr>
              <w:spacing w:before="12" w:after="12" w:line="360" w:lineRule="auto"/>
              <w:rPr>
                <w:rFonts w:ascii="Merriweather Light" w:eastAsia="Times New Roman" w:hAnsi="Merriweather Light" w:cs="Calibri"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185E8715" w14:textId="77777777" w:rsidR="003006EF" w:rsidRDefault="007C22C8" w:rsidP="002F6C5F">
            <w:pPr>
              <w:spacing w:after="120" w:line="240" w:lineRule="auto"/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t>Mjesto i d</w:t>
            </w:r>
            <w:r w:rsidR="00B43DCF"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t>atum: __________</w:t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t xml:space="preserve">__________________         </w:t>
            </w:r>
          </w:p>
          <w:p w14:paraId="71447673" w14:textId="77777777" w:rsidR="003006EF" w:rsidRDefault="003006EF" w:rsidP="002F6C5F">
            <w:pPr>
              <w:spacing w:after="120" w:line="240" w:lineRule="auto"/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475C7545" w14:textId="653C6C45" w:rsidR="00B43DCF" w:rsidRPr="009D48C3" w:rsidRDefault="00277BE7" w:rsidP="004A1B47">
            <w:pPr>
              <w:spacing w:after="120" w:line="240" w:lineRule="auto"/>
              <w:jc w:val="right"/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</w:pPr>
            <w:r w:rsidRPr="009D48C3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>P</w:t>
            </w:r>
            <w:r w:rsidR="007C22C8" w:rsidRPr="009D48C3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>redsjednik Stručnog povjerenstva</w:t>
            </w:r>
          </w:p>
          <w:p w14:paraId="0D35F2FF" w14:textId="77777777" w:rsidR="002F6C5F" w:rsidRPr="003006EF" w:rsidRDefault="002F6C5F" w:rsidP="004A1B47">
            <w:pPr>
              <w:spacing w:after="120" w:line="240" w:lineRule="auto"/>
              <w:jc w:val="right"/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410BC370" w14:textId="5A1281CF" w:rsidR="002F6C5F" w:rsidRPr="003006EF" w:rsidRDefault="002F6C5F" w:rsidP="004A1B47">
            <w:pPr>
              <w:spacing w:after="120" w:line="240" w:lineRule="auto"/>
              <w:jc w:val="right"/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t>___________________</w:t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  <w:t>_________</w:t>
            </w:r>
          </w:p>
          <w:p w14:paraId="73282273" w14:textId="77777777" w:rsidR="003006EF" w:rsidRDefault="003006EF" w:rsidP="004A1B47">
            <w:pPr>
              <w:spacing w:after="120" w:line="240" w:lineRule="auto"/>
              <w:jc w:val="right"/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1AD04E73" w14:textId="6A81084B" w:rsidR="002F6C5F" w:rsidRPr="003006EF" w:rsidRDefault="004A1B47" w:rsidP="004A1B47">
            <w:pPr>
              <w:spacing w:after="120" w:line="240" w:lineRule="auto"/>
              <w:jc w:val="right"/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lastRenderedPageBreak/>
              <w:t xml:space="preserve">Prvi </w:t>
            </w:r>
            <w:r w:rsidR="002F6C5F"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>član Stručnog povjerenstva</w:t>
            </w:r>
          </w:p>
          <w:p w14:paraId="44A44249" w14:textId="77777777" w:rsidR="002F6C5F" w:rsidRPr="003006EF" w:rsidRDefault="002F6C5F" w:rsidP="004A1B47">
            <w:pPr>
              <w:spacing w:after="120" w:line="240" w:lineRule="auto"/>
              <w:jc w:val="right"/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445E44A7" w14:textId="130ACDE0" w:rsidR="002F6C5F" w:rsidRPr="003006EF" w:rsidRDefault="002F6C5F" w:rsidP="004A1B47">
            <w:pPr>
              <w:spacing w:after="120" w:line="240" w:lineRule="auto"/>
              <w:jc w:val="right"/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t>___________________</w:t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softHyphen/>
              <w:t>_________</w:t>
            </w:r>
          </w:p>
          <w:p w14:paraId="124CC4B0" w14:textId="392F437A" w:rsidR="002F6C5F" w:rsidRPr="003006EF" w:rsidRDefault="004A1B47" w:rsidP="004A1B47">
            <w:pPr>
              <w:spacing w:after="120" w:line="240" w:lineRule="auto"/>
              <w:jc w:val="right"/>
              <w:rPr>
                <w:rFonts w:ascii="Merriweather Light" w:eastAsia="Times New Roman" w:hAnsi="Merriweather Light" w:cs="Calibri"/>
                <w:sz w:val="20"/>
                <w:szCs w:val="20"/>
                <w:lang w:eastAsia="hr-HR"/>
              </w:rPr>
            </w:pPr>
            <w:r w:rsidRPr="003006EF">
              <w:rPr>
                <w:rFonts w:ascii="Merriweather Light" w:eastAsia="Times New Roman" w:hAnsi="Merriweather Light" w:cs="Calibri"/>
                <w:color w:val="000000" w:themeColor="text1"/>
                <w:sz w:val="20"/>
                <w:szCs w:val="20"/>
                <w:lang w:eastAsia="hr-HR"/>
              </w:rPr>
              <w:t>D</w:t>
            </w:r>
            <w:r w:rsidR="002F6C5F"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>rug</w:t>
            </w:r>
            <w:r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>i</w:t>
            </w:r>
            <w:r w:rsidR="002F6C5F" w:rsidRPr="003006EF">
              <w:rPr>
                <w:rFonts w:ascii="Merriweather Light" w:eastAsia="Times New Roman" w:hAnsi="Merriweather Light" w:cs="Calibri"/>
                <w:color w:val="000000" w:themeColor="text1"/>
                <w:lang w:eastAsia="hr-HR"/>
              </w:rPr>
              <w:t xml:space="preserve"> član Stručnog povjerenstva</w:t>
            </w:r>
          </w:p>
        </w:tc>
      </w:tr>
    </w:tbl>
    <w:p w14:paraId="0B14EAF4" w14:textId="77777777" w:rsidR="00FE54F1" w:rsidRPr="003006EF" w:rsidRDefault="00FE54F1" w:rsidP="00FE54F1">
      <w:pPr>
        <w:spacing w:after="0" w:line="240" w:lineRule="auto"/>
        <w:rPr>
          <w:rFonts w:ascii="Merriweather Light" w:eastAsia="Times New Roman" w:hAnsi="Merriweather Light" w:cs="Times New Roman"/>
          <w:lang w:eastAsia="hr-HR"/>
        </w:rPr>
      </w:pPr>
    </w:p>
    <w:p w14:paraId="3C863D0D" w14:textId="1FB00240" w:rsidR="00966A16" w:rsidRPr="003006EF" w:rsidRDefault="00966A16" w:rsidP="00966A16">
      <w:pPr>
        <w:jc w:val="both"/>
        <w:rPr>
          <w:rFonts w:ascii="Merriweather Light" w:hAnsi="Merriweather Light" w:cs="Calibri"/>
          <w:sz w:val="18"/>
          <w:szCs w:val="18"/>
        </w:rPr>
      </w:pPr>
      <w:r w:rsidRPr="003006EF">
        <w:rPr>
          <w:rFonts w:ascii="Merriweather Light" w:hAnsi="Merriweather Light" w:cs="Calibri"/>
          <w:sz w:val="18"/>
          <w:szCs w:val="18"/>
        </w:rPr>
        <w:t xml:space="preserve">Ispunjen i potpisan obrazac dostavlja se </w:t>
      </w:r>
      <w:r w:rsidR="00215BE3" w:rsidRPr="003006EF">
        <w:rPr>
          <w:rFonts w:ascii="Merriweather Light" w:hAnsi="Merriweather Light" w:cs="Calibri"/>
          <w:sz w:val="18"/>
          <w:szCs w:val="18"/>
        </w:rPr>
        <w:t xml:space="preserve">elektroničkim putem Tajništvu Centra „Stjepan Matičević“ na adresu: </w:t>
      </w:r>
      <w:hyperlink r:id="rId12" w:history="1">
        <w:r w:rsidR="00215BE3" w:rsidRPr="003006EF">
          <w:rPr>
            <w:rStyle w:val="Hyperlink"/>
            <w:rFonts w:ascii="Merriweather Light" w:hAnsi="Merriweather Light" w:cs="Calibri"/>
            <w:sz w:val="18"/>
            <w:szCs w:val="18"/>
          </w:rPr>
          <w:t>centar.maticevic@unizd.hr</w:t>
        </w:r>
      </w:hyperlink>
      <w:r w:rsidR="00215BE3" w:rsidRPr="003006EF">
        <w:rPr>
          <w:rFonts w:ascii="Merriweather Light" w:hAnsi="Merriweather Light" w:cs="Calibri"/>
          <w:sz w:val="18"/>
          <w:szCs w:val="18"/>
        </w:rPr>
        <w:t>.</w:t>
      </w:r>
    </w:p>
    <w:p w14:paraId="04E0EE39" w14:textId="77777777" w:rsidR="00A330B8" w:rsidRPr="003006EF" w:rsidRDefault="00A330B8" w:rsidP="00FE54F1">
      <w:pPr>
        <w:spacing w:line="276" w:lineRule="auto"/>
        <w:rPr>
          <w:rFonts w:ascii="Merriweather Light" w:hAnsi="Merriweather Light"/>
          <w:sz w:val="20"/>
          <w:szCs w:val="20"/>
        </w:rPr>
      </w:pPr>
    </w:p>
    <w:sectPr w:rsidR="00A330B8" w:rsidRPr="003006EF" w:rsidSect="00B25AE3">
      <w:headerReference w:type="default" r:id="rId13"/>
      <w:footerReference w:type="default" r:id="rId14"/>
      <w:pgSz w:w="11906" w:h="16838"/>
      <w:pgMar w:top="1135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C09B7" w14:textId="77777777" w:rsidR="005D76BA" w:rsidRDefault="005D76BA" w:rsidP="00FE54F1">
      <w:pPr>
        <w:spacing w:after="0" w:line="240" w:lineRule="auto"/>
      </w:pPr>
      <w:r>
        <w:separator/>
      </w:r>
    </w:p>
  </w:endnote>
  <w:endnote w:type="continuationSeparator" w:id="0">
    <w:p w14:paraId="14F00753" w14:textId="77777777" w:rsidR="005D76BA" w:rsidRDefault="005D76BA" w:rsidP="00FE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1232" w14:textId="77777777" w:rsidR="00265266" w:rsidRPr="00772515" w:rsidRDefault="005D76BA" w:rsidP="007C40FF">
    <w:pPr>
      <w:pStyle w:val="Footer"/>
      <w:rPr>
        <w:rFonts w:ascii="Merriweather" w:hAnsi="Merriweather" w:cs="Calibri"/>
        <w:color w:val="A6A6A6"/>
      </w:rPr>
    </w:pPr>
  </w:p>
  <w:p w14:paraId="38C3DDE2" w14:textId="77777777" w:rsidR="007C40FF" w:rsidRPr="00772515" w:rsidRDefault="0011488B" w:rsidP="007C40FF">
    <w:pPr>
      <w:pStyle w:val="Footer"/>
      <w:rPr>
        <w:rFonts w:ascii="Merriweather" w:hAnsi="Merriweather" w:cs="Calibri"/>
        <w:i/>
        <w:color w:val="A6A6A6" w:themeColor="background1" w:themeShade="A6"/>
        <w:sz w:val="20"/>
        <w:szCs w:val="20"/>
      </w:rPr>
    </w:pPr>
    <w:r w:rsidRPr="00772515">
      <w:rPr>
        <w:rFonts w:ascii="Merriweather" w:hAnsi="Merriweather" w:cs="Calibri"/>
        <w:i/>
        <w:color w:val="A6A6A6" w:themeColor="background1" w:themeShade="A6"/>
        <w:sz w:val="20"/>
        <w:szCs w:val="20"/>
      </w:rPr>
      <w:t>Izrazi koji se u ovom obrascu koriste za osobe u muškom rodu neutralni su i odnose se na muške i ženske osobe, te se ni u kojem smislu ne mogu tumačiti kao osnova za rodnu diskriminaciju ili privilegiranje</w:t>
    </w:r>
  </w:p>
  <w:p w14:paraId="4D23F926" w14:textId="77777777" w:rsidR="007C40FF" w:rsidRPr="00772515" w:rsidRDefault="005D76BA">
    <w:pPr>
      <w:pStyle w:val="Footer"/>
      <w:rPr>
        <w:rFonts w:ascii="Merriweather" w:hAnsi="Merriweather"/>
      </w:rPr>
    </w:pPr>
  </w:p>
  <w:p w14:paraId="7819FCAB" w14:textId="77777777" w:rsidR="007C40FF" w:rsidRPr="00772515" w:rsidRDefault="005D76BA">
    <w:pPr>
      <w:pStyle w:val="Footer"/>
      <w:rPr>
        <w:rFonts w:ascii="Merriweather" w:hAnsi="Merriweath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B813" w14:textId="77777777" w:rsidR="005D76BA" w:rsidRDefault="005D76BA" w:rsidP="00FE54F1">
      <w:pPr>
        <w:spacing w:after="0" w:line="240" w:lineRule="auto"/>
      </w:pPr>
      <w:r>
        <w:separator/>
      </w:r>
    </w:p>
  </w:footnote>
  <w:footnote w:type="continuationSeparator" w:id="0">
    <w:p w14:paraId="480AA490" w14:textId="77777777" w:rsidR="005D76BA" w:rsidRDefault="005D76BA" w:rsidP="00FE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07320" w14:textId="77777777" w:rsidR="00604673" w:rsidRPr="003006EF" w:rsidRDefault="00604673" w:rsidP="00075CAC">
    <w:pPr>
      <w:pStyle w:val="Header"/>
      <w:jc w:val="right"/>
      <w:rPr>
        <w:rFonts w:ascii="Merriweather Light" w:hAnsi="Merriweather Light"/>
        <w:color w:val="A6A6A6"/>
        <w:sz w:val="20"/>
        <w:szCs w:val="20"/>
      </w:rPr>
    </w:pPr>
  </w:p>
  <w:p w14:paraId="0321E603" w14:textId="77777777" w:rsidR="00604673" w:rsidRPr="003006EF" w:rsidRDefault="00604673" w:rsidP="00075CAC">
    <w:pPr>
      <w:pStyle w:val="Header"/>
      <w:jc w:val="right"/>
      <w:rPr>
        <w:rFonts w:ascii="Merriweather Light" w:hAnsi="Merriweather Light"/>
        <w:color w:val="A6A6A6"/>
        <w:sz w:val="20"/>
        <w:szCs w:val="20"/>
      </w:rPr>
    </w:pPr>
  </w:p>
  <w:p w14:paraId="767ACD0F" w14:textId="77777777" w:rsidR="00604673" w:rsidRPr="003006EF" w:rsidRDefault="00604673" w:rsidP="00075CAC">
    <w:pPr>
      <w:pStyle w:val="Header"/>
      <w:jc w:val="right"/>
      <w:rPr>
        <w:rFonts w:ascii="Merriweather Light" w:hAnsi="Merriweather Light"/>
        <w:color w:val="A6A6A6"/>
        <w:sz w:val="20"/>
        <w:szCs w:val="20"/>
      </w:rPr>
    </w:pPr>
  </w:p>
  <w:p w14:paraId="2ADE4D57" w14:textId="790D26FF" w:rsidR="009F2174" w:rsidRPr="003006EF" w:rsidRDefault="00963E2F" w:rsidP="00075CAC">
    <w:pPr>
      <w:pStyle w:val="Header"/>
      <w:jc w:val="right"/>
      <w:rPr>
        <w:rFonts w:ascii="Merriweather Light" w:hAnsi="Merriweather Light"/>
        <w:color w:val="A6A6A6" w:themeColor="background1" w:themeShade="A6"/>
        <w:sz w:val="20"/>
        <w:szCs w:val="20"/>
      </w:rPr>
    </w:pPr>
    <w:r w:rsidRPr="003006EF">
      <w:rPr>
        <w:rFonts w:ascii="Merriweather Light" w:hAnsi="Merriweather Light"/>
        <w:color w:val="A6A6A6"/>
        <w:sz w:val="20"/>
        <w:szCs w:val="20"/>
      </w:rPr>
      <w:t>Obrazac  PDSS-0</w:t>
    </w:r>
    <w:r w:rsidR="00215BE3" w:rsidRPr="003006EF">
      <w:rPr>
        <w:rFonts w:ascii="Merriweather Light" w:hAnsi="Merriweather Light"/>
        <w:color w:val="A6A6A6"/>
        <w:sz w:val="20"/>
        <w:szCs w:val="20"/>
      </w:rPr>
      <w:t>3</w:t>
    </w:r>
    <w:r w:rsidRPr="003006EF">
      <w:rPr>
        <w:rFonts w:ascii="Merriweather Light" w:hAnsi="Merriweather Light"/>
        <w:color w:val="A6A6A6"/>
        <w:sz w:val="20"/>
        <w:szCs w:val="20"/>
      </w:rPr>
      <w:t>/</w:t>
    </w:r>
    <w:r w:rsidR="0011488B" w:rsidRPr="003006EF">
      <w:rPr>
        <w:rFonts w:ascii="Merriweather Light" w:hAnsi="Merriweather Light"/>
        <w:color w:val="A6A6A6"/>
        <w:sz w:val="20"/>
        <w:szCs w:val="20"/>
      </w:rPr>
      <w:t xml:space="preserve"> </w:t>
    </w:r>
    <w:r w:rsidR="00FE54F1" w:rsidRPr="003006EF">
      <w:rPr>
        <w:rFonts w:ascii="Merriweather Light" w:hAnsi="Merriweather Light"/>
        <w:color w:val="A6A6A6" w:themeColor="background1" w:themeShade="A6"/>
        <w:sz w:val="20"/>
        <w:szCs w:val="20"/>
      </w:rPr>
      <w:t xml:space="preserve">Ocjena </w:t>
    </w:r>
    <w:r w:rsidR="005F465A" w:rsidRPr="003006EF">
      <w:rPr>
        <w:rFonts w:ascii="Merriweather Light" w:hAnsi="Merriweather Light"/>
        <w:color w:val="A6A6A6" w:themeColor="background1" w:themeShade="A6"/>
        <w:sz w:val="20"/>
        <w:szCs w:val="20"/>
      </w:rPr>
      <w:t xml:space="preserve">završnog </w:t>
    </w:r>
    <w:r w:rsidR="004A4824" w:rsidRPr="003006EF">
      <w:rPr>
        <w:rFonts w:ascii="Merriweather Light" w:hAnsi="Merriweather Light"/>
        <w:color w:val="A6A6A6" w:themeColor="background1" w:themeShade="A6"/>
        <w:sz w:val="20"/>
        <w:szCs w:val="20"/>
      </w:rPr>
      <w:t>specijalističkog</w:t>
    </w:r>
    <w:r w:rsidR="00FE54F1" w:rsidRPr="003006EF">
      <w:rPr>
        <w:rFonts w:ascii="Merriweather Light" w:hAnsi="Merriweather Light"/>
        <w:color w:val="A6A6A6" w:themeColor="background1" w:themeShade="A6"/>
        <w:sz w:val="20"/>
        <w:szCs w:val="20"/>
      </w:rPr>
      <w:t xml:space="preserve"> rada</w:t>
    </w:r>
  </w:p>
  <w:p w14:paraId="2D49DDF2" w14:textId="77777777" w:rsidR="007C40FF" w:rsidRPr="003006EF" w:rsidRDefault="005D76BA">
    <w:pPr>
      <w:pStyle w:val="Header"/>
      <w:rPr>
        <w:rFonts w:ascii="Merriweather Light" w:hAnsi="Merriweather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8EF"/>
    <w:multiLevelType w:val="hybridMultilevel"/>
    <w:tmpl w:val="C8DC3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574F"/>
    <w:multiLevelType w:val="hybridMultilevel"/>
    <w:tmpl w:val="00647944"/>
    <w:lvl w:ilvl="0" w:tplc="9910A4C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253"/>
    <w:multiLevelType w:val="hybridMultilevel"/>
    <w:tmpl w:val="9A287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B4F9D"/>
    <w:multiLevelType w:val="hybridMultilevel"/>
    <w:tmpl w:val="02AE1594"/>
    <w:lvl w:ilvl="0" w:tplc="3A949AB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51D77"/>
    <w:multiLevelType w:val="hybridMultilevel"/>
    <w:tmpl w:val="6780F252"/>
    <w:lvl w:ilvl="0" w:tplc="D66227F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67285"/>
    <w:multiLevelType w:val="hybridMultilevel"/>
    <w:tmpl w:val="3F62F0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5D3B"/>
    <w:multiLevelType w:val="hybridMultilevel"/>
    <w:tmpl w:val="4B686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414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F1"/>
    <w:rsid w:val="00024AFA"/>
    <w:rsid w:val="000C6399"/>
    <w:rsid w:val="0011488B"/>
    <w:rsid w:val="00130EF8"/>
    <w:rsid w:val="00215BE3"/>
    <w:rsid w:val="00277BE7"/>
    <w:rsid w:val="002A528E"/>
    <w:rsid w:val="002F335E"/>
    <w:rsid w:val="002F6C5F"/>
    <w:rsid w:val="003006EF"/>
    <w:rsid w:val="00333CFF"/>
    <w:rsid w:val="003748B8"/>
    <w:rsid w:val="003858A4"/>
    <w:rsid w:val="00395B11"/>
    <w:rsid w:val="003A7A6E"/>
    <w:rsid w:val="0044077A"/>
    <w:rsid w:val="004A1B47"/>
    <w:rsid w:val="004A4824"/>
    <w:rsid w:val="004C4E1D"/>
    <w:rsid w:val="00500DDD"/>
    <w:rsid w:val="005D76BA"/>
    <w:rsid w:val="005F465A"/>
    <w:rsid w:val="006012E0"/>
    <w:rsid w:val="00604673"/>
    <w:rsid w:val="00737E63"/>
    <w:rsid w:val="00772515"/>
    <w:rsid w:val="007B032A"/>
    <w:rsid w:val="007B3559"/>
    <w:rsid w:val="007C22C8"/>
    <w:rsid w:val="008315CA"/>
    <w:rsid w:val="00832292"/>
    <w:rsid w:val="008411CA"/>
    <w:rsid w:val="00891100"/>
    <w:rsid w:val="008C22F6"/>
    <w:rsid w:val="00916EA1"/>
    <w:rsid w:val="00934F51"/>
    <w:rsid w:val="009476FB"/>
    <w:rsid w:val="00963E2F"/>
    <w:rsid w:val="00964EEA"/>
    <w:rsid w:val="00966A16"/>
    <w:rsid w:val="009C2120"/>
    <w:rsid w:val="009D48C3"/>
    <w:rsid w:val="009E326C"/>
    <w:rsid w:val="00A330B8"/>
    <w:rsid w:val="00A60BC7"/>
    <w:rsid w:val="00B166A0"/>
    <w:rsid w:val="00B25AE3"/>
    <w:rsid w:val="00B43DCF"/>
    <w:rsid w:val="00B95F49"/>
    <w:rsid w:val="00BE6008"/>
    <w:rsid w:val="00BF34D9"/>
    <w:rsid w:val="00C77193"/>
    <w:rsid w:val="00CE73ED"/>
    <w:rsid w:val="00D2794B"/>
    <w:rsid w:val="00D533D9"/>
    <w:rsid w:val="00DC158B"/>
    <w:rsid w:val="00DC2D29"/>
    <w:rsid w:val="00DC72B3"/>
    <w:rsid w:val="00E167AD"/>
    <w:rsid w:val="00E64AD9"/>
    <w:rsid w:val="00EB0711"/>
    <w:rsid w:val="00EB3332"/>
    <w:rsid w:val="00ED774B"/>
    <w:rsid w:val="00F14841"/>
    <w:rsid w:val="00F67025"/>
    <w:rsid w:val="00F74A8B"/>
    <w:rsid w:val="00FC492E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0BBE"/>
  <w15:docId w15:val="{F26DD10A-5DC1-4C53-9E80-AE5DB61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F1"/>
  </w:style>
  <w:style w:type="paragraph" w:styleId="Footer">
    <w:name w:val="footer"/>
    <w:basedOn w:val="Normal"/>
    <w:link w:val="Footer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F1"/>
  </w:style>
  <w:style w:type="paragraph" w:styleId="ListParagraph">
    <w:name w:val="List Paragraph"/>
    <w:basedOn w:val="Normal"/>
    <w:uiPriority w:val="34"/>
    <w:qFormat/>
    <w:rsid w:val="00FE54F1"/>
    <w:pPr>
      <w:ind w:left="720"/>
      <w:contextualSpacing/>
    </w:pPr>
  </w:style>
  <w:style w:type="character" w:styleId="Hyperlink">
    <w:name w:val="Hyperlink"/>
    <w:rsid w:val="00DC72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5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ar.maticev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61826DDEEBD4F995027A849027800" ma:contentTypeVersion="13" ma:contentTypeDescription="Stvaranje novog dokumenta." ma:contentTypeScope="" ma:versionID="c1ac01f1c32ed989b8becaf91973d9b6">
  <xsd:schema xmlns:xsd="http://www.w3.org/2001/XMLSchema" xmlns:xs="http://www.w3.org/2001/XMLSchema" xmlns:p="http://schemas.microsoft.com/office/2006/metadata/properties" xmlns:ns3="89d727de-4a4d-4af0-b7e6-df823ddadf23" xmlns:ns4="cea6f4e3-8ae5-4569-b139-a81882ac87ec" targetNamespace="http://schemas.microsoft.com/office/2006/metadata/properties" ma:root="true" ma:fieldsID="66703559e432c88f02c640832d712263" ns3:_="" ns4:_="">
    <xsd:import namespace="89d727de-4a4d-4af0-b7e6-df823ddadf23"/>
    <xsd:import namespace="cea6f4e3-8ae5-4569-b139-a81882ac8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27de-4a4d-4af0-b7e6-df823ddad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f4e3-8ae5-4569-b139-a81882a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1AA3-D918-4079-A359-227D5FBB1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727de-4a4d-4af0-b7e6-df823ddadf23"/>
    <ds:schemaRef ds:uri="cea6f4e3-8ae5-4569-b139-a81882ac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C574B-F69F-46F3-9720-971BA3EF6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D912C-03B5-4A8E-8B63-EC44005FA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8CA3D-2F68-4429-930E-64CFBB06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tkeran</dc:creator>
  <cp:lastModifiedBy>Ana Sokol</cp:lastModifiedBy>
  <cp:revision>6</cp:revision>
  <cp:lastPrinted>2021-05-27T07:43:00Z</cp:lastPrinted>
  <dcterms:created xsi:type="dcterms:W3CDTF">2021-05-27T07:44:00Z</dcterms:created>
  <dcterms:modified xsi:type="dcterms:W3CDTF">2024-03-14T13:46:00Z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0x010100A7B61826DDEEBD4F995027A849027800</vt:lpwstr>
  </property>
</Properties>
</file>